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2"/>
        <w:gridCol w:w="1670"/>
        <w:gridCol w:w="1234"/>
        <w:gridCol w:w="1380"/>
      </w:tblGrid>
      <w:tr w:rsidR="007F7CFD" w:rsidRPr="001C0901" w14:paraId="246CA705" w14:textId="77777777" w:rsidTr="007F7CFD">
        <w:trPr>
          <w:cantSplit/>
          <w:tblHeader/>
        </w:trPr>
        <w:tc>
          <w:tcPr>
            <w:tcW w:w="0" w:type="auto"/>
            <w:vAlign w:val="bottom"/>
          </w:tcPr>
          <w:p w14:paraId="246CA701" w14:textId="77777777" w:rsidR="007F7CFD" w:rsidRPr="001C0901" w:rsidRDefault="007F7CFD" w:rsidP="00FC12B2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Project Step</w:t>
            </w:r>
          </w:p>
        </w:tc>
        <w:tc>
          <w:tcPr>
            <w:tcW w:w="0" w:type="auto"/>
            <w:vAlign w:val="bottom"/>
          </w:tcPr>
          <w:p w14:paraId="246CA702" w14:textId="77777777" w:rsidR="007F7CFD" w:rsidRPr="001C0901" w:rsidRDefault="007F7CFD" w:rsidP="00FC12B2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Responsibility</w:t>
            </w:r>
          </w:p>
        </w:tc>
        <w:tc>
          <w:tcPr>
            <w:tcW w:w="0" w:type="auto"/>
            <w:vAlign w:val="bottom"/>
          </w:tcPr>
          <w:p w14:paraId="246CA703" w14:textId="77777777" w:rsidR="007F7CFD" w:rsidRPr="001C0901" w:rsidRDefault="007F7CFD" w:rsidP="00FC12B2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Date Planned</w:t>
            </w:r>
          </w:p>
        </w:tc>
        <w:tc>
          <w:tcPr>
            <w:tcW w:w="0" w:type="auto"/>
            <w:vAlign w:val="bottom"/>
          </w:tcPr>
          <w:p w14:paraId="246CA704" w14:textId="77777777" w:rsidR="007F7CFD" w:rsidRPr="001C0901" w:rsidRDefault="007F7CFD" w:rsidP="00FC12B2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Date Complete</w:t>
            </w:r>
          </w:p>
        </w:tc>
      </w:tr>
      <w:tr w:rsidR="007F7CFD" w:rsidRPr="001C0901" w14:paraId="246CA70A" w14:textId="77777777" w:rsidTr="007F7CFD">
        <w:trPr>
          <w:cantSplit/>
        </w:trPr>
        <w:tc>
          <w:tcPr>
            <w:tcW w:w="0" w:type="auto"/>
          </w:tcPr>
          <w:p w14:paraId="246CA706" w14:textId="77777777" w:rsidR="007F7CFD" w:rsidRPr="00483313" w:rsidRDefault="007F7CFD" w:rsidP="007F7CFD">
            <w:pPr>
              <w:pStyle w:val="Tables"/>
              <w:numPr>
                <w:ilvl w:val="0"/>
                <w:numId w:val="6"/>
              </w:numPr>
            </w:pPr>
            <w:r>
              <w:t>Establish appropriate Spans of Control and Limits of Authority for every position and aspect of organizational performance</w:t>
            </w:r>
          </w:p>
        </w:tc>
        <w:tc>
          <w:tcPr>
            <w:tcW w:w="0" w:type="auto"/>
          </w:tcPr>
          <w:p w14:paraId="246CA707" w14:textId="77777777" w:rsidR="007F7CFD" w:rsidRPr="001C0901" w:rsidRDefault="007F7CFD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246CA708" w14:textId="77777777" w:rsidR="007F7CFD" w:rsidRPr="001C0901" w:rsidRDefault="007F7CFD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246CA709" w14:textId="77777777" w:rsidR="007F7CFD" w:rsidRPr="001C0901" w:rsidRDefault="007F7CFD" w:rsidP="00FC12B2">
            <w:pPr>
              <w:spacing w:before="0" w:after="0" w:line="240" w:lineRule="auto"/>
            </w:pPr>
          </w:p>
        </w:tc>
      </w:tr>
      <w:tr w:rsidR="007F7CFD" w:rsidRPr="001C0901" w14:paraId="246CA70F" w14:textId="77777777" w:rsidTr="007F7CFD">
        <w:trPr>
          <w:cantSplit/>
        </w:trPr>
        <w:tc>
          <w:tcPr>
            <w:tcW w:w="0" w:type="auto"/>
          </w:tcPr>
          <w:p w14:paraId="246CA70B" w14:textId="77777777" w:rsidR="007F7CFD" w:rsidRDefault="007F7CFD" w:rsidP="007F7CFD">
            <w:pPr>
              <w:pStyle w:val="Tables"/>
              <w:numPr>
                <w:ilvl w:val="0"/>
                <w:numId w:val="6"/>
              </w:numPr>
            </w:pPr>
            <w:r>
              <w:t>Ensure each system is monitored via “Timely View to the Processes”</w:t>
            </w:r>
          </w:p>
        </w:tc>
        <w:tc>
          <w:tcPr>
            <w:tcW w:w="0" w:type="auto"/>
          </w:tcPr>
          <w:p w14:paraId="246CA70C" w14:textId="77777777" w:rsidR="007F7CFD" w:rsidRPr="001C0901" w:rsidRDefault="007F7CFD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246CA70D" w14:textId="77777777" w:rsidR="007F7CFD" w:rsidRPr="001C0901" w:rsidRDefault="007F7CFD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246CA70E" w14:textId="77777777" w:rsidR="007F7CFD" w:rsidRPr="001C0901" w:rsidRDefault="007F7CFD" w:rsidP="00FC12B2">
            <w:pPr>
              <w:spacing w:before="0" w:after="0" w:line="240" w:lineRule="auto"/>
            </w:pPr>
          </w:p>
        </w:tc>
      </w:tr>
      <w:tr w:rsidR="007F7CFD" w:rsidRPr="001C0901" w14:paraId="246CA714" w14:textId="77777777" w:rsidTr="007F7CFD">
        <w:trPr>
          <w:cantSplit/>
        </w:trPr>
        <w:tc>
          <w:tcPr>
            <w:tcW w:w="0" w:type="auto"/>
          </w:tcPr>
          <w:p w14:paraId="246CA710" w14:textId="77777777" w:rsidR="007F7CFD" w:rsidRDefault="007F7CFD" w:rsidP="007F7CFD">
            <w:pPr>
              <w:pStyle w:val="Tables"/>
              <w:numPr>
                <w:ilvl w:val="1"/>
                <w:numId w:val="6"/>
              </w:numPr>
            </w:pPr>
            <w:r>
              <w:t xml:space="preserve">Identify Leading Key Performance Indicators </w:t>
            </w:r>
          </w:p>
        </w:tc>
        <w:tc>
          <w:tcPr>
            <w:tcW w:w="0" w:type="auto"/>
          </w:tcPr>
          <w:p w14:paraId="246CA711" w14:textId="77777777" w:rsidR="007F7CFD" w:rsidRPr="001C0901" w:rsidRDefault="007F7CFD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246CA712" w14:textId="77777777" w:rsidR="007F7CFD" w:rsidRPr="001C0901" w:rsidRDefault="007F7CFD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246CA713" w14:textId="77777777" w:rsidR="007F7CFD" w:rsidRPr="001C0901" w:rsidRDefault="007F7CFD" w:rsidP="00FC12B2">
            <w:pPr>
              <w:spacing w:before="0" w:after="0" w:line="240" w:lineRule="auto"/>
            </w:pPr>
          </w:p>
        </w:tc>
      </w:tr>
      <w:tr w:rsidR="007F7CFD" w:rsidRPr="001C0901" w14:paraId="246CA719" w14:textId="77777777" w:rsidTr="007F7CFD">
        <w:trPr>
          <w:cantSplit/>
        </w:trPr>
        <w:tc>
          <w:tcPr>
            <w:tcW w:w="0" w:type="auto"/>
          </w:tcPr>
          <w:p w14:paraId="246CA715" w14:textId="77777777" w:rsidR="007F7CFD" w:rsidRDefault="007F7CFD" w:rsidP="007F7CFD">
            <w:pPr>
              <w:pStyle w:val="Tables"/>
              <w:numPr>
                <w:ilvl w:val="1"/>
                <w:numId w:val="6"/>
              </w:numPr>
            </w:pPr>
            <w:r>
              <w:t>Identify Trigger points</w:t>
            </w:r>
          </w:p>
        </w:tc>
        <w:tc>
          <w:tcPr>
            <w:tcW w:w="0" w:type="auto"/>
          </w:tcPr>
          <w:p w14:paraId="246CA716" w14:textId="77777777" w:rsidR="007F7CFD" w:rsidRPr="001C0901" w:rsidRDefault="007F7CFD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246CA717" w14:textId="77777777" w:rsidR="007F7CFD" w:rsidRPr="001C0901" w:rsidRDefault="007F7CFD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246CA718" w14:textId="77777777" w:rsidR="007F7CFD" w:rsidRPr="001C0901" w:rsidRDefault="007F7CFD" w:rsidP="00FC12B2">
            <w:pPr>
              <w:spacing w:before="0" w:after="0" w:line="240" w:lineRule="auto"/>
            </w:pPr>
          </w:p>
        </w:tc>
      </w:tr>
      <w:tr w:rsidR="007F7CFD" w:rsidRPr="001C0901" w14:paraId="246CA71E" w14:textId="77777777" w:rsidTr="007F7CFD">
        <w:trPr>
          <w:cantSplit/>
        </w:trPr>
        <w:tc>
          <w:tcPr>
            <w:tcW w:w="0" w:type="auto"/>
          </w:tcPr>
          <w:p w14:paraId="246CA71A" w14:textId="77777777" w:rsidR="007F7CFD" w:rsidRDefault="007F7CFD" w:rsidP="007F7CFD">
            <w:pPr>
              <w:pStyle w:val="Tables"/>
              <w:numPr>
                <w:ilvl w:val="1"/>
                <w:numId w:val="6"/>
              </w:numPr>
            </w:pPr>
            <w:r>
              <w:t>Outline the appropriate responses to key triggers</w:t>
            </w:r>
          </w:p>
        </w:tc>
        <w:tc>
          <w:tcPr>
            <w:tcW w:w="0" w:type="auto"/>
          </w:tcPr>
          <w:p w14:paraId="246CA71B" w14:textId="77777777" w:rsidR="007F7CFD" w:rsidRPr="001C0901" w:rsidRDefault="007F7CFD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246CA71C" w14:textId="77777777" w:rsidR="007F7CFD" w:rsidRPr="001C0901" w:rsidRDefault="007F7CFD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246CA71D" w14:textId="77777777" w:rsidR="007F7CFD" w:rsidRPr="001C0901" w:rsidRDefault="007F7CFD" w:rsidP="00FC12B2">
            <w:pPr>
              <w:spacing w:before="0" w:after="0" w:line="240" w:lineRule="auto"/>
            </w:pPr>
          </w:p>
        </w:tc>
      </w:tr>
      <w:tr w:rsidR="007F7CFD" w:rsidRPr="001C0901" w14:paraId="246CA723" w14:textId="77777777" w:rsidTr="007F7CFD">
        <w:trPr>
          <w:cantSplit/>
        </w:trPr>
        <w:tc>
          <w:tcPr>
            <w:tcW w:w="0" w:type="auto"/>
          </w:tcPr>
          <w:p w14:paraId="246CA71F" w14:textId="77777777" w:rsidR="007F7CFD" w:rsidRPr="00483313" w:rsidRDefault="007F7CFD" w:rsidP="007F7CFD">
            <w:pPr>
              <w:pStyle w:val="Tables"/>
              <w:numPr>
                <w:ilvl w:val="0"/>
                <w:numId w:val="6"/>
              </w:numPr>
            </w:pPr>
            <w:r>
              <w:t>Develop Training Strategy and Process</w:t>
            </w:r>
          </w:p>
        </w:tc>
        <w:tc>
          <w:tcPr>
            <w:tcW w:w="0" w:type="auto"/>
          </w:tcPr>
          <w:p w14:paraId="246CA720" w14:textId="77777777" w:rsidR="007F7CFD" w:rsidRPr="001C0901" w:rsidRDefault="007F7CFD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246CA721" w14:textId="77777777" w:rsidR="007F7CFD" w:rsidRPr="001C0901" w:rsidRDefault="007F7CFD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246CA722" w14:textId="77777777" w:rsidR="007F7CFD" w:rsidRPr="001C0901" w:rsidRDefault="007F7CFD" w:rsidP="00FC12B2">
            <w:pPr>
              <w:spacing w:before="0" w:after="0" w:line="240" w:lineRule="auto"/>
            </w:pPr>
          </w:p>
        </w:tc>
      </w:tr>
      <w:tr w:rsidR="007F7CFD" w:rsidRPr="001C0901" w14:paraId="246CA728" w14:textId="77777777" w:rsidTr="007F7CFD">
        <w:trPr>
          <w:cantSplit/>
        </w:trPr>
        <w:tc>
          <w:tcPr>
            <w:tcW w:w="0" w:type="auto"/>
          </w:tcPr>
          <w:p w14:paraId="246CA724" w14:textId="77777777" w:rsidR="007F7CFD" w:rsidRDefault="007F7CFD" w:rsidP="007F7CFD">
            <w:pPr>
              <w:pStyle w:val="Tables"/>
              <w:numPr>
                <w:ilvl w:val="1"/>
                <w:numId w:val="6"/>
              </w:numPr>
            </w:pPr>
            <w:r w:rsidRPr="00483313">
              <w:t xml:space="preserve">Utilize </w:t>
            </w:r>
            <w:r>
              <w:t>the strategy maps, process flowcharts, and any procedures, manuals, plans, and policies as well as other materials to conduct a DACUM to form the basis for Training Checklists</w:t>
            </w:r>
          </w:p>
        </w:tc>
        <w:tc>
          <w:tcPr>
            <w:tcW w:w="0" w:type="auto"/>
          </w:tcPr>
          <w:p w14:paraId="246CA725" w14:textId="77777777" w:rsidR="007F7CFD" w:rsidRPr="001C0901" w:rsidRDefault="007F7CFD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246CA726" w14:textId="77777777" w:rsidR="007F7CFD" w:rsidRPr="001C0901" w:rsidRDefault="007F7CFD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246CA727" w14:textId="77777777" w:rsidR="007F7CFD" w:rsidRPr="001C0901" w:rsidRDefault="007F7CFD" w:rsidP="00FC12B2">
            <w:pPr>
              <w:spacing w:before="0" w:after="0" w:line="240" w:lineRule="auto"/>
            </w:pPr>
          </w:p>
        </w:tc>
      </w:tr>
      <w:tr w:rsidR="007F7CFD" w:rsidRPr="001C0901" w14:paraId="246CA72D" w14:textId="77777777" w:rsidTr="007F7CFD">
        <w:trPr>
          <w:cantSplit/>
        </w:trPr>
        <w:tc>
          <w:tcPr>
            <w:tcW w:w="0" w:type="auto"/>
          </w:tcPr>
          <w:p w14:paraId="246CA729" w14:textId="77777777" w:rsidR="007F7CFD" w:rsidRDefault="007F7CFD" w:rsidP="007F7CFD">
            <w:pPr>
              <w:pStyle w:val="Tables"/>
              <w:numPr>
                <w:ilvl w:val="1"/>
                <w:numId w:val="6"/>
              </w:numPr>
            </w:pPr>
            <w:r>
              <w:t>Develop the Essential Elements of Training (just enough – more formalized materials will be created to codify the final procedures during the Sustaining Phase)</w:t>
            </w:r>
          </w:p>
        </w:tc>
        <w:tc>
          <w:tcPr>
            <w:tcW w:w="0" w:type="auto"/>
          </w:tcPr>
          <w:p w14:paraId="246CA72A" w14:textId="77777777" w:rsidR="007F7CFD" w:rsidRPr="001C0901" w:rsidRDefault="007F7CFD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246CA72B" w14:textId="77777777" w:rsidR="007F7CFD" w:rsidRPr="001C0901" w:rsidRDefault="007F7CFD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246CA72C" w14:textId="77777777" w:rsidR="007F7CFD" w:rsidRPr="001C0901" w:rsidRDefault="007F7CFD" w:rsidP="00FC12B2">
            <w:pPr>
              <w:spacing w:before="0" w:after="0" w:line="240" w:lineRule="auto"/>
            </w:pPr>
          </w:p>
        </w:tc>
      </w:tr>
      <w:tr w:rsidR="007F7CFD" w:rsidRPr="001C0901" w14:paraId="246CA732" w14:textId="77777777" w:rsidTr="007F7CFD">
        <w:trPr>
          <w:cantSplit/>
        </w:trPr>
        <w:tc>
          <w:tcPr>
            <w:tcW w:w="0" w:type="auto"/>
          </w:tcPr>
          <w:p w14:paraId="246CA72E" w14:textId="77777777" w:rsidR="007F7CFD" w:rsidRDefault="007F7CFD" w:rsidP="007F7CFD">
            <w:pPr>
              <w:pStyle w:val="Tables"/>
              <w:numPr>
                <w:ilvl w:val="0"/>
                <w:numId w:val="6"/>
              </w:numPr>
            </w:pPr>
            <w:r>
              <w:t xml:space="preserve">Broadly roll out training throughout the organization.  Utilize the SMEs and others integral in the design of the process as trainers </w:t>
            </w:r>
          </w:p>
        </w:tc>
        <w:tc>
          <w:tcPr>
            <w:tcW w:w="0" w:type="auto"/>
          </w:tcPr>
          <w:p w14:paraId="246CA72F" w14:textId="77777777" w:rsidR="007F7CFD" w:rsidRPr="001C0901" w:rsidRDefault="007F7CFD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246CA730" w14:textId="77777777" w:rsidR="007F7CFD" w:rsidRPr="001C0901" w:rsidRDefault="007F7CFD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246CA731" w14:textId="77777777" w:rsidR="007F7CFD" w:rsidRPr="001C0901" w:rsidRDefault="007F7CFD" w:rsidP="00FC12B2">
            <w:pPr>
              <w:spacing w:before="0" w:after="0" w:line="240" w:lineRule="auto"/>
            </w:pPr>
          </w:p>
        </w:tc>
      </w:tr>
      <w:tr w:rsidR="007F7CFD" w:rsidRPr="001C0901" w14:paraId="246CA737" w14:textId="77777777" w:rsidTr="007F7CFD">
        <w:trPr>
          <w:cantSplit/>
        </w:trPr>
        <w:tc>
          <w:tcPr>
            <w:tcW w:w="0" w:type="auto"/>
          </w:tcPr>
          <w:p w14:paraId="246CA733" w14:textId="77777777" w:rsidR="007F7CFD" w:rsidRPr="00483313" w:rsidRDefault="007F7CFD" w:rsidP="007F7CFD">
            <w:pPr>
              <w:pStyle w:val="Tables"/>
              <w:numPr>
                <w:ilvl w:val="1"/>
                <w:numId w:val="6"/>
              </w:numPr>
            </w:pPr>
            <w:r>
              <w:t>Conduct Principles and Systems training to lay the foundation of solid understanding throughout the organization</w:t>
            </w:r>
          </w:p>
        </w:tc>
        <w:tc>
          <w:tcPr>
            <w:tcW w:w="0" w:type="auto"/>
          </w:tcPr>
          <w:p w14:paraId="246CA734" w14:textId="77777777" w:rsidR="007F7CFD" w:rsidRPr="001C0901" w:rsidRDefault="007F7CFD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246CA735" w14:textId="77777777" w:rsidR="007F7CFD" w:rsidRPr="001C0901" w:rsidRDefault="007F7CFD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246CA736" w14:textId="77777777" w:rsidR="007F7CFD" w:rsidRPr="001C0901" w:rsidRDefault="007F7CFD" w:rsidP="00FC12B2">
            <w:pPr>
              <w:spacing w:before="0" w:after="0" w:line="240" w:lineRule="auto"/>
            </w:pPr>
          </w:p>
        </w:tc>
      </w:tr>
      <w:tr w:rsidR="007F7CFD" w:rsidRPr="001C0901" w14:paraId="246CA73C" w14:textId="77777777" w:rsidTr="007F7CFD">
        <w:trPr>
          <w:cantSplit/>
        </w:trPr>
        <w:tc>
          <w:tcPr>
            <w:tcW w:w="0" w:type="auto"/>
          </w:tcPr>
          <w:p w14:paraId="246CA738" w14:textId="77777777" w:rsidR="007F7CFD" w:rsidRPr="00483313" w:rsidRDefault="007F7CFD" w:rsidP="007F7CFD">
            <w:pPr>
              <w:pStyle w:val="Tables"/>
              <w:numPr>
                <w:ilvl w:val="1"/>
                <w:numId w:val="6"/>
              </w:numPr>
            </w:pPr>
            <w:r w:rsidRPr="00483313">
              <w:t xml:space="preserve">Analyze gaps between </w:t>
            </w:r>
            <w:r>
              <w:t xml:space="preserve">Training Checklists </w:t>
            </w:r>
            <w:r w:rsidRPr="00483313">
              <w:t>and individual performance</w:t>
            </w:r>
            <w:r>
              <w:t xml:space="preserve"> to develop Individual Development Plans</w:t>
            </w:r>
          </w:p>
        </w:tc>
        <w:tc>
          <w:tcPr>
            <w:tcW w:w="0" w:type="auto"/>
          </w:tcPr>
          <w:p w14:paraId="246CA739" w14:textId="77777777" w:rsidR="007F7CFD" w:rsidRPr="001C0901" w:rsidRDefault="007F7CFD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246CA73A" w14:textId="77777777" w:rsidR="007F7CFD" w:rsidRPr="001C0901" w:rsidRDefault="007F7CFD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246CA73B" w14:textId="77777777" w:rsidR="007F7CFD" w:rsidRPr="001C0901" w:rsidRDefault="007F7CFD" w:rsidP="00FC12B2">
            <w:pPr>
              <w:spacing w:before="0" w:after="0" w:line="240" w:lineRule="auto"/>
            </w:pPr>
          </w:p>
        </w:tc>
      </w:tr>
      <w:tr w:rsidR="007F7CFD" w:rsidRPr="001C0901" w14:paraId="246CA741" w14:textId="77777777" w:rsidTr="007F7CFD">
        <w:trPr>
          <w:cantSplit/>
        </w:trPr>
        <w:tc>
          <w:tcPr>
            <w:tcW w:w="0" w:type="auto"/>
          </w:tcPr>
          <w:p w14:paraId="246CA73D" w14:textId="77777777" w:rsidR="007F7CFD" w:rsidRPr="00483313" w:rsidRDefault="007F7CFD" w:rsidP="007F7CFD">
            <w:pPr>
              <w:pStyle w:val="Tables"/>
              <w:numPr>
                <w:ilvl w:val="1"/>
                <w:numId w:val="6"/>
              </w:numPr>
            </w:pPr>
            <w:r w:rsidRPr="00483313">
              <w:t xml:space="preserve">Implement Structured On the Job training </w:t>
            </w:r>
            <w:r>
              <w:t xml:space="preserve">to conduct targeted training as necessary to fill the gaps and </w:t>
            </w:r>
            <w:r w:rsidRPr="00483313">
              <w:t>build support</w:t>
            </w:r>
            <w:r>
              <w:t xml:space="preserve"> </w:t>
            </w:r>
            <w:proofErr w:type="gramStart"/>
            <w:r w:rsidRPr="00483313">
              <w:t xml:space="preserve">– </w:t>
            </w:r>
            <w:r>
              <w:t xml:space="preserve"> </w:t>
            </w:r>
            <w:r w:rsidRPr="00483313">
              <w:t>just</w:t>
            </w:r>
            <w:proofErr w:type="gramEnd"/>
            <w:r w:rsidRPr="00483313">
              <w:t xml:space="preserve"> in time and just enough</w:t>
            </w:r>
          </w:p>
        </w:tc>
        <w:tc>
          <w:tcPr>
            <w:tcW w:w="0" w:type="auto"/>
          </w:tcPr>
          <w:p w14:paraId="246CA73E" w14:textId="77777777" w:rsidR="007F7CFD" w:rsidRPr="001C0901" w:rsidRDefault="007F7CFD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246CA73F" w14:textId="77777777" w:rsidR="007F7CFD" w:rsidRPr="001C0901" w:rsidRDefault="007F7CFD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246CA740" w14:textId="77777777" w:rsidR="007F7CFD" w:rsidRPr="001C0901" w:rsidRDefault="007F7CFD" w:rsidP="00FC12B2">
            <w:pPr>
              <w:spacing w:before="0" w:after="0" w:line="240" w:lineRule="auto"/>
            </w:pPr>
          </w:p>
        </w:tc>
      </w:tr>
      <w:tr w:rsidR="007F7CFD" w:rsidRPr="001C0901" w14:paraId="246CA746" w14:textId="77777777" w:rsidTr="007F7CFD">
        <w:trPr>
          <w:cantSplit/>
        </w:trPr>
        <w:tc>
          <w:tcPr>
            <w:tcW w:w="0" w:type="auto"/>
          </w:tcPr>
          <w:p w14:paraId="246CA742" w14:textId="77777777" w:rsidR="007F7CFD" w:rsidRPr="00483313" w:rsidRDefault="007F7CFD" w:rsidP="007F7CFD">
            <w:pPr>
              <w:pStyle w:val="Tables"/>
              <w:numPr>
                <w:ilvl w:val="0"/>
                <w:numId w:val="6"/>
              </w:numPr>
            </w:pPr>
            <w:r>
              <w:t xml:space="preserve">Continue to engage the </w:t>
            </w:r>
            <w:r w:rsidRPr="00483313">
              <w:t xml:space="preserve">Management Action Teams (MAT) </w:t>
            </w:r>
            <w:r>
              <w:t>created during Focusing to monitor, mentor, and support the growing skills</w:t>
            </w:r>
          </w:p>
        </w:tc>
        <w:tc>
          <w:tcPr>
            <w:tcW w:w="0" w:type="auto"/>
          </w:tcPr>
          <w:p w14:paraId="246CA743" w14:textId="77777777" w:rsidR="007F7CFD" w:rsidRPr="001C0901" w:rsidRDefault="007F7CFD" w:rsidP="00FC12B2">
            <w:pPr>
              <w:spacing w:line="240" w:lineRule="auto"/>
            </w:pPr>
          </w:p>
        </w:tc>
        <w:tc>
          <w:tcPr>
            <w:tcW w:w="0" w:type="auto"/>
          </w:tcPr>
          <w:p w14:paraId="246CA744" w14:textId="77777777" w:rsidR="007F7CFD" w:rsidRPr="001C0901" w:rsidRDefault="007F7CFD" w:rsidP="00FC12B2">
            <w:pPr>
              <w:spacing w:line="240" w:lineRule="auto"/>
            </w:pPr>
          </w:p>
        </w:tc>
        <w:tc>
          <w:tcPr>
            <w:tcW w:w="0" w:type="auto"/>
          </w:tcPr>
          <w:p w14:paraId="246CA745" w14:textId="77777777" w:rsidR="007F7CFD" w:rsidRPr="001C0901" w:rsidRDefault="007F7CFD" w:rsidP="00FC12B2">
            <w:pPr>
              <w:spacing w:line="240" w:lineRule="auto"/>
            </w:pPr>
          </w:p>
        </w:tc>
      </w:tr>
      <w:tr w:rsidR="007F7CFD" w:rsidRPr="001C0901" w14:paraId="246CA74B" w14:textId="77777777" w:rsidTr="007F7CFD">
        <w:trPr>
          <w:cantSplit/>
        </w:trPr>
        <w:tc>
          <w:tcPr>
            <w:tcW w:w="0" w:type="auto"/>
          </w:tcPr>
          <w:p w14:paraId="246CA747" w14:textId="77777777" w:rsidR="007F7CFD" w:rsidRDefault="007F7CFD" w:rsidP="007F7CFD">
            <w:pPr>
              <w:pStyle w:val="Tables"/>
              <w:numPr>
                <w:ilvl w:val="1"/>
                <w:numId w:val="6"/>
              </w:numPr>
            </w:pPr>
            <w:r>
              <w:t>Establish consistent managerial norms regarding “Logical Consequences”</w:t>
            </w:r>
          </w:p>
        </w:tc>
        <w:tc>
          <w:tcPr>
            <w:tcW w:w="0" w:type="auto"/>
          </w:tcPr>
          <w:p w14:paraId="246CA748" w14:textId="77777777" w:rsidR="007F7CFD" w:rsidRPr="001C0901" w:rsidRDefault="007F7CFD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246CA749" w14:textId="77777777" w:rsidR="007F7CFD" w:rsidRPr="001C0901" w:rsidRDefault="007F7CFD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246CA74A" w14:textId="77777777" w:rsidR="007F7CFD" w:rsidRPr="001C0901" w:rsidRDefault="007F7CFD" w:rsidP="00FC12B2">
            <w:pPr>
              <w:spacing w:before="0" w:after="0" w:line="240" w:lineRule="auto"/>
            </w:pPr>
          </w:p>
        </w:tc>
      </w:tr>
      <w:tr w:rsidR="007F7CFD" w:rsidRPr="001C0901" w14:paraId="246CA750" w14:textId="77777777" w:rsidTr="007F7CFD">
        <w:trPr>
          <w:cantSplit/>
        </w:trPr>
        <w:tc>
          <w:tcPr>
            <w:tcW w:w="0" w:type="auto"/>
          </w:tcPr>
          <w:p w14:paraId="246CA74C" w14:textId="77777777" w:rsidR="007F7CFD" w:rsidRDefault="007F7CFD" w:rsidP="007F7CFD">
            <w:pPr>
              <w:pStyle w:val="Tables"/>
              <w:numPr>
                <w:ilvl w:val="1"/>
                <w:numId w:val="6"/>
              </w:numPr>
            </w:pPr>
            <w:r>
              <w:t>Ensure ongoing engagement, involvement, and awareness of leaders in the fledgling processes, procedures, and the nascent culture growing within the organization</w:t>
            </w:r>
          </w:p>
        </w:tc>
        <w:tc>
          <w:tcPr>
            <w:tcW w:w="0" w:type="auto"/>
          </w:tcPr>
          <w:p w14:paraId="246CA74D" w14:textId="77777777" w:rsidR="007F7CFD" w:rsidRPr="001C0901" w:rsidRDefault="007F7CFD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246CA74E" w14:textId="77777777" w:rsidR="007F7CFD" w:rsidRPr="001C0901" w:rsidRDefault="007F7CFD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246CA74F" w14:textId="77777777" w:rsidR="007F7CFD" w:rsidRPr="001C0901" w:rsidRDefault="007F7CFD" w:rsidP="00FC12B2">
            <w:pPr>
              <w:spacing w:before="0" w:after="0" w:line="240" w:lineRule="auto"/>
            </w:pPr>
          </w:p>
        </w:tc>
      </w:tr>
      <w:tr w:rsidR="007F7CFD" w:rsidRPr="001C0901" w14:paraId="246CA755" w14:textId="77777777" w:rsidTr="007F7CFD">
        <w:trPr>
          <w:cantSplit/>
        </w:trPr>
        <w:tc>
          <w:tcPr>
            <w:tcW w:w="0" w:type="auto"/>
          </w:tcPr>
          <w:p w14:paraId="246CA751" w14:textId="77777777" w:rsidR="007F7CFD" w:rsidRDefault="007F7CFD" w:rsidP="007F7CFD">
            <w:pPr>
              <w:pStyle w:val="Tables"/>
              <w:numPr>
                <w:ilvl w:val="1"/>
                <w:numId w:val="6"/>
              </w:numPr>
            </w:pPr>
            <w:r>
              <w:t>Reinforce behaviors and demonstration of excellence, address lapses as they emerge through intervention</w:t>
            </w:r>
          </w:p>
        </w:tc>
        <w:tc>
          <w:tcPr>
            <w:tcW w:w="0" w:type="auto"/>
          </w:tcPr>
          <w:p w14:paraId="246CA752" w14:textId="77777777" w:rsidR="007F7CFD" w:rsidRPr="001C0901" w:rsidRDefault="007F7CFD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246CA753" w14:textId="77777777" w:rsidR="007F7CFD" w:rsidRPr="001C0901" w:rsidRDefault="007F7CFD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246CA754" w14:textId="77777777" w:rsidR="007F7CFD" w:rsidRPr="001C0901" w:rsidRDefault="007F7CFD" w:rsidP="00FC12B2">
            <w:pPr>
              <w:spacing w:before="0" w:after="0" w:line="240" w:lineRule="auto"/>
            </w:pPr>
          </w:p>
        </w:tc>
      </w:tr>
    </w:tbl>
    <w:p w14:paraId="246CA756" w14:textId="77777777" w:rsidR="007C4FB5" w:rsidRPr="007F7CFD" w:rsidRDefault="007C4FB5" w:rsidP="007F7CFD"/>
    <w:sectPr w:rsidR="007C4FB5" w:rsidRPr="007F7CFD" w:rsidSect="00B97155">
      <w:headerReference w:type="default" r:id="rId8"/>
      <w:footerReference w:type="default" r:id="rId9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CA759" w14:textId="77777777" w:rsidR="00FB164F" w:rsidRDefault="00FB164F" w:rsidP="00A377E2">
      <w:pPr>
        <w:spacing w:before="0" w:after="0" w:line="240" w:lineRule="auto"/>
      </w:pPr>
      <w:r>
        <w:separator/>
      </w:r>
    </w:p>
  </w:endnote>
  <w:endnote w:type="continuationSeparator" w:id="0">
    <w:p w14:paraId="246CA75A" w14:textId="77777777" w:rsidR="00FB164F" w:rsidRDefault="00FB164F" w:rsidP="00A377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CA75E" w14:textId="77777777" w:rsidR="00B97155" w:rsidRDefault="001B4107" w:rsidP="001B410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This document provided for individual use.  Not for Resale</w:t>
    </w:r>
  </w:p>
  <w:p w14:paraId="246CA75F" w14:textId="4D7A85CE" w:rsidR="00B97155" w:rsidRDefault="00AE376B" w:rsidP="001B410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hyperlink r:id="rId1" w:history="1">
      <w:r w:rsidRPr="00A24A7A">
        <w:rPr>
          <w:rStyle w:val="Hyperlink"/>
          <w:rFonts w:asciiTheme="majorHAnsi" w:hAnsiTheme="majorHAnsi"/>
        </w:rPr>
        <w:t>https://TheWEQ.com</w:t>
      </w:r>
    </w:hyperlink>
    <w:r w:rsidR="00B97155">
      <w:rPr>
        <w:rFonts w:asciiTheme="majorHAnsi" w:hAnsiTheme="majorHAnsi"/>
      </w:rPr>
      <w:t xml:space="preserve"> </w:t>
    </w:r>
  </w:p>
  <w:p w14:paraId="246CA760" w14:textId="77777777" w:rsidR="001B4107" w:rsidRPr="001B4107" w:rsidRDefault="001B410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1B4107">
      <w:rPr>
        <w:rFonts w:asciiTheme="majorHAnsi" w:hAnsiTheme="majorHAnsi"/>
        <w:sz w:val="16"/>
      </w:rPr>
      <w:t>Copyright Workforce Engagement Equation, 2012</w:t>
    </w:r>
    <w:r w:rsidRPr="001B4107">
      <w:rPr>
        <w:rFonts w:asciiTheme="majorHAnsi" w:hAnsiTheme="majorHAnsi"/>
        <w:sz w:val="16"/>
      </w:rPr>
      <w:ptab w:relativeTo="margin" w:alignment="right" w:leader="none"/>
    </w:r>
    <w:r w:rsidRPr="001B4107">
      <w:rPr>
        <w:rFonts w:asciiTheme="majorHAnsi" w:hAnsiTheme="majorHAnsi"/>
        <w:sz w:val="16"/>
      </w:rPr>
      <w:t xml:space="preserve">Page </w:t>
    </w:r>
    <w:r w:rsidR="00F26BD1" w:rsidRPr="001B4107">
      <w:rPr>
        <w:sz w:val="16"/>
      </w:rPr>
      <w:fldChar w:fldCharType="begin"/>
    </w:r>
    <w:r w:rsidRPr="001B4107">
      <w:rPr>
        <w:sz w:val="16"/>
      </w:rPr>
      <w:instrText xml:space="preserve"> PAGE   \* MERGEFORMAT </w:instrText>
    </w:r>
    <w:r w:rsidR="00F26BD1" w:rsidRPr="001B4107">
      <w:rPr>
        <w:sz w:val="16"/>
      </w:rPr>
      <w:fldChar w:fldCharType="separate"/>
    </w:r>
    <w:r w:rsidR="00FB164F" w:rsidRPr="00FB164F">
      <w:rPr>
        <w:rFonts w:asciiTheme="majorHAnsi" w:hAnsiTheme="majorHAnsi"/>
        <w:noProof/>
        <w:sz w:val="16"/>
      </w:rPr>
      <w:t>1</w:t>
    </w:r>
    <w:r w:rsidR="00F26BD1" w:rsidRPr="001B4107">
      <w:rPr>
        <w:sz w:val="16"/>
      </w:rPr>
      <w:fldChar w:fldCharType="end"/>
    </w:r>
  </w:p>
  <w:p w14:paraId="246CA761" w14:textId="77777777" w:rsidR="00A377E2" w:rsidRPr="001B4107" w:rsidRDefault="001B4107">
    <w:pPr>
      <w:pStyle w:val="Footer"/>
      <w:rPr>
        <w:sz w:val="16"/>
      </w:rPr>
    </w:pPr>
    <w:r w:rsidRPr="001B4107">
      <w:rPr>
        <w:sz w:val="16"/>
      </w:rPr>
      <w:t xml:space="preserve">All Rights Reserved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A757" w14:textId="77777777" w:rsidR="00FB164F" w:rsidRDefault="00FB164F" w:rsidP="00A377E2">
      <w:pPr>
        <w:spacing w:before="0" w:after="0" w:line="240" w:lineRule="auto"/>
      </w:pPr>
      <w:r>
        <w:separator/>
      </w:r>
    </w:p>
  </w:footnote>
  <w:footnote w:type="continuationSeparator" w:id="0">
    <w:p w14:paraId="246CA758" w14:textId="77777777" w:rsidR="00FB164F" w:rsidRDefault="00FB164F" w:rsidP="00A377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CA75B" w14:textId="77777777" w:rsidR="00A377E2" w:rsidRDefault="00A377E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Cs w:val="32"/>
        <w:vertAlign w:val="superscript"/>
      </w:rPr>
    </w:pPr>
    <w:r>
      <w:rPr>
        <w:rFonts w:asciiTheme="majorHAnsi" w:eastAsiaTheme="majorEastAsia" w:hAnsiTheme="majorHAnsi" w:cstheme="majorBidi"/>
        <w:sz w:val="32"/>
        <w:szCs w:val="32"/>
      </w:rPr>
      <w:t>The Workforce Engagement Equation</w:t>
    </w:r>
    <w:r w:rsidRPr="00A377E2">
      <w:rPr>
        <w:rFonts w:asciiTheme="majorHAnsi" w:eastAsiaTheme="majorEastAsia" w:hAnsiTheme="majorHAnsi" w:cstheme="majorBidi"/>
        <w:szCs w:val="32"/>
        <w:vertAlign w:val="superscript"/>
      </w:rPr>
      <w:t>©</w:t>
    </w:r>
  </w:p>
  <w:p w14:paraId="246CA75C" w14:textId="77777777" w:rsidR="00A377E2" w:rsidRPr="00A377E2" w:rsidRDefault="007F7CFD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t>Committing Project Plan – Targeted Training</w:t>
    </w:r>
    <w:r w:rsidR="002735C4">
      <w:t xml:space="preserve"> </w:t>
    </w:r>
    <w:r w:rsidR="003F79F1">
      <w:t>Template</w:t>
    </w:r>
  </w:p>
  <w:p w14:paraId="246CA75D" w14:textId="77777777" w:rsidR="00A377E2" w:rsidRPr="0011630B" w:rsidRDefault="00A377E2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BE6"/>
    <w:multiLevelType w:val="hybridMultilevel"/>
    <w:tmpl w:val="C966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2277"/>
    <w:multiLevelType w:val="hybridMultilevel"/>
    <w:tmpl w:val="B246C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C3CC5"/>
    <w:multiLevelType w:val="hybridMultilevel"/>
    <w:tmpl w:val="40EA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97DAA"/>
    <w:multiLevelType w:val="hybridMultilevel"/>
    <w:tmpl w:val="87822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D3966"/>
    <w:multiLevelType w:val="multilevel"/>
    <w:tmpl w:val="F2E249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B6F19E2"/>
    <w:multiLevelType w:val="hybridMultilevel"/>
    <w:tmpl w:val="79680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798395">
    <w:abstractNumId w:val="5"/>
  </w:num>
  <w:num w:numId="2" w16cid:durableId="1888830085">
    <w:abstractNumId w:val="3"/>
  </w:num>
  <w:num w:numId="3" w16cid:durableId="1523395344">
    <w:abstractNumId w:val="0"/>
  </w:num>
  <w:num w:numId="4" w16cid:durableId="1326475303">
    <w:abstractNumId w:val="1"/>
  </w:num>
  <w:num w:numId="5" w16cid:durableId="1867132911">
    <w:abstractNumId w:val="2"/>
  </w:num>
  <w:num w:numId="6" w16cid:durableId="556746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F81"/>
    <w:rsid w:val="000421FB"/>
    <w:rsid w:val="00066A7E"/>
    <w:rsid w:val="0009103A"/>
    <w:rsid w:val="000F2475"/>
    <w:rsid w:val="00104B39"/>
    <w:rsid w:val="00113891"/>
    <w:rsid w:val="0011630B"/>
    <w:rsid w:val="00136C06"/>
    <w:rsid w:val="00184FF2"/>
    <w:rsid w:val="001B1E0F"/>
    <w:rsid w:val="001B4107"/>
    <w:rsid w:val="001C4860"/>
    <w:rsid w:val="001F7781"/>
    <w:rsid w:val="00237E02"/>
    <w:rsid w:val="002735C4"/>
    <w:rsid w:val="002765B1"/>
    <w:rsid w:val="002841B7"/>
    <w:rsid w:val="002A0FB3"/>
    <w:rsid w:val="002A47CF"/>
    <w:rsid w:val="002C0FCC"/>
    <w:rsid w:val="002E551E"/>
    <w:rsid w:val="00334E10"/>
    <w:rsid w:val="003671A9"/>
    <w:rsid w:val="00382071"/>
    <w:rsid w:val="003C68C8"/>
    <w:rsid w:val="003F79F1"/>
    <w:rsid w:val="00463C41"/>
    <w:rsid w:val="00470F16"/>
    <w:rsid w:val="004722E2"/>
    <w:rsid w:val="00494CAD"/>
    <w:rsid w:val="00496C03"/>
    <w:rsid w:val="004B6427"/>
    <w:rsid w:val="004C3A34"/>
    <w:rsid w:val="005511EE"/>
    <w:rsid w:val="005B256D"/>
    <w:rsid w:val="00613E9B"/>
    <w:rsid w:val="00624393"/>
    <w:rsid w:val="00643F4F"/>
    <w:rsid w:val="0069021F"/>
    <w:rsid w:val="006944D2"/>
    <w:rsid w:val="006B7281"/>
    <w:rsid w:val="006F6FB6"/>
    <w:rsid w:val="007017F6"/>
    <w:rsid w:val="0076058B"/>
    <w:rsid w:val="00773174"/>
    <w:rsid w:val="00790E70"/>
    <w:rsid w:val="007A3209"/>
    <w:rsid w:val="007A51B0"/>
    <w:rsid w:val="007B025E"/>
    <w:rsid w:val="007B72F2"/>
    <w:rsid w:val="007C1338"/>
    <w:rsid w:val="007C45DE"/>
    <w:rsid w:val="007C4FB5"/>
    <w:rsid w:val="007E2B48"/>
    <w:rsid w:val="007F7CFD"/>
    <w:rsid w:val="00805868"/>
    <w:rsid w:val="008A21B8"/>
    <w:rsid w:val="008C45F2"/>
    <w:rsid w:val="00916EDD"/>
    <w:rsid w:val="00940315"/>
    <w:rsid w:val="009826EB"/>
    <w:rsid w:val="009A360D"/>
    <w:rsid w:val="009C1ACB"/>
    <w:rsid w:val="009D73E1"/>
    <w:rsid w:val="00A377E2"/>
    <w:rsid w:val="00A467D4"/>
    <w:rsid w:val="00A70C42"/>
    <w:rsid w:val="00A810C7"/>
    <w:rsid w:val="00AB29FB"/>
    <w:rsid w:val="00AC453D"/>
    <w:rsid w:val="00AE376B"/>
    <w:rsid w:val="00AF75B9"/>
    <w:rsid w:val="00B35173"/>
    <w:rsid w:val="00B4718C"/>
    <w:rsid w:val="00B6231B"/>
    <w:rsid w:val="00B9572C"/>
    <w:rsid w:val="00B97155"/>
    <w:rsid w:val="00BB7B7E"/>
    <w:rsid w:val="00C140B7"/>
    <w:rsid w:val="00C41870"/>
    <w:rsid w:val="00C6357B"/>
    <w:rsid w:val="00C93AF7"/>
    <w:rsid w:val="00CB1CE1"/>
    <w:rsid w:val="00CD6D59"/>
    <w:rsid w:val="00CF0C67"/>
    <w:rsid w:val="00D278E4"/>
    <w:rsid w:val="00D54909"/>
    <w:rsid w:val="00D57D29"/>
    <w:rsid w:val="00D70F27"/>
    <w:rsid w:val="00D95EFA"/>
    <w:rsid w:val="00DE4034"/>
    <w:rsid w:val="00E13F81"/>
    <w:rsid w:val="00E15A05"/>
    <w:rsid w:val="00E267D1"/>
    <w:rsid w:val="00E501CB"/>
    <w:rsid w:val="00E669DD"/>
    <w:rsid w:val="00E93266"/>
    <w:rsid w:val="00EA7B3D"/>
    <w:rsid w:val="00EC728A"/>
    <w:rsid w:val="00ED58C7"/>
    <w:rsid w:val="00F24CDC"/>
    <w:rsid w:val="00F26BD1"/>
    <w:rsid w:val="00F330E2"/>
    <w:rsid w:val="00F54D1D"/>
    <w:rsid w:val="00F621F6"/>
    <w:rsid w:val="00FB0D62"/>
    <w:rsid w:val="00FB164F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246CA701"/>
  <w15:docId w15:val="{1FF1BF38-34C7-44F0-A1B4-CCF3A5E5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F81"/>
    <w:pPr>
      <w:spacing w:before="120" w:after="240" w:line="480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57B"/>
    <w:pPr>
      <w:keepNext/>
      <w:keepLines/>
      <w:spacing w:before="200" w:after="0"/>
      <w:outlineLvl w:val="2"/>
    </w:pPr>
    <w:rPr>
      <w:rFonts w:eastAsiaTheme="majorEastAsia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qFormat/>
    <w:rsid w:val="007E2B48"/>
    <w:rPr>
      <w:rFonts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7E2B48"/>
    <w:rPr>
      <w:rFonts w:eastAsia="Times New Roman" w:cs="Tahoma"/>
    </w:rPr>
  </w:style>
  <w:style w:type="paragraph" w:styleId="Header">
    <w:name w:val="header"/>
    <w:basedOn w:val="Normal"/>
    <w:link w:val="HeaderChar"/>
    <w:uiPriority w:val="99"/>
    <w:unhideWhenUsed/>
    <w:rsid w:val="00A377E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7E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377E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7E2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7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E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15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357B"/>
    <w:rPr>
      <w:rFonts w:eastAsiaTheme="majorEastAsia"/>
      <w:bCs/>
      <w:i/>
    </w:rPr>
  </w:style>
  <w:style w:type="paragraph" w:styleId="ListParagraph">
    <w:name w:val="List Paragraph"/>
    <w:basedOn w:val="Normal"/>
    <w:uiPriority w:val="34"/>
    <w:qFormat/>
    <w:rsid w:val="00B6231B"/>
    <w:pPr>
      <w:spacing w:before="0" w:after="0"/>
      <w:ind w:left="720"/>
      <w:contextualSpacing/>
    </w:pPr>
  </w:style>
  <w:style w:type="table" w:styleId="TableGrid">
    <w:name w:val="Table Grid"/>
    <w:basedOn w:val="TableNormal"/>
    <w:uiPriority w:val="59"/>
    <w:rsid w:val="00334E10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s">
    <w:name w:val="Tables"/>
    <w:basedOn w:val="Normal"/>
    <w:link w:val="TablesChar"/>
    <w:qFormat/>
    <w:rsid w:val="007F7CFD"/>
    <w:pPr>
      <w:spacing w:before="0" w:after="0" w:line="240" w:lineRule="auto"/>
    </w:pPr>
    <w:rPr>
      <w:sz w:val="20"/>
      <w:szCs w:val="20"/>
    </w:rPr>
  </w:style>
  <w:style w:type="character" w:customStyle="1" w:styleId="TablesChar">
    <w:name w:val="Tables Char"/>
    <w:basedOn w:val="DefaultParagraphFont"/>
    <w:link w:val="Tables"/>
    <w:rsid w:val="007F7CFD"/>
    <w:rPr>
      <w:rFonts w:eastAsia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E3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heWE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CC05E1B-2998-4CD8-B556-84939518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The Workforce Engagement Equation</vt:lpstr>
      <vt:lpstr>        Table 24: Meeting Notes &amp; Assignments</vt:lpstr>
    </vt:vector>
  </TitlesOfParts>
  <Company>Workforce Engagement Solutions, LLC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Workforce Engagement Equation</dc:title>
  <dc:creator>Jamison Manion</dc:creator>
  <cp:lastModifiedBy>Jamison J. Manion</cp:lastModifiedBy>
  <cp:revision>4</cp:revision>
  <cp:lastPrinted>2011-11-13T15:34:00Z</cp:lastPrinted>
  <dcterms:created xsi:type="dcterms:W3CDTF">2011-11-13T16:49:00Z</dcterms:created>
  <dcterms:modified xsi:type="dcterms:W3CDTF">2023-11-19T17:11:00Z</dcterms:modified>
</cp:coreProperties>
</file>