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2D90" w14:textId="77777777" w:rsidR="00496C03" w:rsidRDefault="00496C03" w:rsidP="00496C03">
      <w:pPr>
        <w:spacing w:line="276" w:lineRule="auto"/>
      </w:pPr>
      <w:r w:rsidRPr="00113891">
        <w:rPr>
          <w:b/>
        </w:rPr>
        <w:t xml:space="preserve">Purpose of the </w:t>
      </w:r>
      <w:proofErr w:type="gramStart"/>
      <w:r w:rsidRPr="00113891">
        <w:rPr>
          <w:b/>
        </w:rPr>
        <w:t>meeting:</w:t>
      </w:r>
      <w:r>
        <w:t>_</w:t>
      </w:r>
      <w:proofErr w:type="gramEnd"/>
      <w:r>
        <w:t>____________________________________________________________________</w:t>
      </w:r>
    </w:p>
    <w:p w14:paraId="22662D91" w14:textId="77777777" w:rsidR="00496C03" w:rsidRDefault="00496C03" w:rsidP="00496C03">
      <w:pPr>
        <w:spacing w:line="276" w:lineRule="auto"/>
      </w:pPr>
      <w:r w:rsidRPr="00113891">
        <w:rPr>
          <w:b/>
        </w:rPr>
        <w:t xml:space="preserve">Location of meeting: </w:t>
      </w:r>
      <w:r>
        <w:t>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8"/>
        <w:gridCol w:w="1718"/>
        <w:gridCol w:w="1824"/>
        <w:gridCol w:w="3983"/>
        <w:gridCol w:w="1593"/>
      </w:tblGrid>
      <w:tr w:rsidR="00624393" w:rsidRPr="00D60274" w14:paraId="22662D93" w14:textId="77777777" w:rsidTr="00624393">
        <w:trPr>
          <w:cantSplit/>
        </w:trPr>
        <w:tc>
          <w:tcPr>
            <w:tcW w:w="5000" w:type="pct"/>
            <w:gridSpan w:val="5"/>
            <w:shd w:val="solid" w:color="808080" w:themeColor="background1" w:themeShade="80" w:fill="auto"/>
          </w:tcPr>
          <w:p w14:paraId="22662D92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  <w:r w:rsidRPr="00D60274">
              <w:rPr>
                <w:b/>
                <w:bCs/>
                <w:color w:val="FFFFFF"/>
              </w:rPr>
              <w:t>Meeting Agenda</w:t>
            </w:r>
          </w:p>
        </w:tc>
      </w:tr>
      <w:tr w:rsidR="00624393" w:rsidRPr="00D60274" w14:paraId="22662D95" w14:textId="77777777" w:rsidTr="00624393">
        <w:trPr>
          <w:cantSplit/>
        </w:trPr>
        <w:tc>
          <w:tcPr>
            <w:tcW w:w="5000" w:type="pct"/>
            <w:gridSpan w:val="5"/>
          </w:tcPr>
          <w:p w14:paraId="22662D94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624393" w:rsidRPr="00D60274" w14:paraId="22662D9B" w14:textId="77777777" w:rsidTr="00624393">
        <w:trPr>
          <w:cantSplit/>
        </w:trPr>
        <w:tc>
          <w:tcPr>
            <w:tcW w:w="861" w:type="pct"/>
          </w:tcPr>
          <w:p w14:paraId="22662D96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>Date:</w:t>
            </w:r>
            <w:r w:rsidRPr="00D60274">
              <w:rPr>
                <w:color w:val="000000"/>
              </w:rPr>
              <w:t xml:space="preserve"> </w:t>
            </w:r>
          </w:p>
        </w:tc>
        <w:tc>
          <w:tcPr>
            <w:tcW w:w="780" w:type="pct"/>
          </w:tcPr>
          <w:p w14:paraId="22662D97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8" w:type="pct"/>
          </w:tcPr>
          <w:p w14:paraId="22662D98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 xml:space="preserve">Place: </w:t>
            </w:r>
          </w:p>
        </w:tc>
        <w:tc>
          <w:tcPr>
            <w:tcW w:w="1808" w:type="pct"/>
          </w:tcPr>
          <w:p w14:paraId="22662D99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3" w:type="pct"/>
          </w:tcPr>
          <w:p w14:paraId="22662D9A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</w:tr>
      <w:tr w:rsidR="00624393" w:rsidRPr="00D60274" w14:paraId="22662DA1" w14:textId="77777777" w:rsidTr="00624393">
        <w:trPr>
          <w:cantSplit/>
        </w:trPr>
        <w:tc>
          <w:tcPr>
            <w:tcW w:w="861" w:type="pct"/>
          </w:tcPr>
          <w:p w14:paraId="22662D9C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>Start Time:</w:t>
            </w:r>
          </w:p>
        </w:tc>
        <w:tc>
          <w:tcPr>
            <w:tcW w:w="780" w:type="pct"/>
          </w:tcPr>
          <w:p w14:paraId="22662D9D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8" w:type="pct"/>
          </w:tcPr>
          <w:p w14:paraId="22662D9E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>Stop Time:</w:t>
            </w:r>
          </w:p>
        </w:tc>
        <w:tc>
          <w:tcPr>
            <w:tcW w:w="1808" w:type="pct"/>
          </w:tcPr>
          <w:p w14:paraId="22662D9F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23" w:type="pct"/>
          </w:tcPr>
          <w:p w14:paraId="22662DA0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624393" w:rsidRPr="00D60274" w14:paraId="22662DA3" w14:textId="77777777" w:rsidTr="00624393">
        <w:trPr>
          <w:cantSplit/>
          <w:trHeight w:val="69"/>
        </w:trPr>
        <w:tc>
          <w:tcPr>
            <w:tcW w:w="5000" w:type="pct"/>
            <w:gridSpan w:val="5"/>
          </w:tcPr>
          <w:p w14:paraId="22662DA2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624393" w:rsidRPr="00D60274" w14:paraId="22662DAA" w14:textId="77777777" w:rsidTr="00624393">
        <w:trPr>
          <w:cantSplit/>
        </w:trPr>
        <w:tc>
          <w:tcPr>
            <w:tcW w:w="5000" w:type="pct"/>
            <w:gridSpan w:val="5"/>
          </w:tcPr>
          <w:p w14:paraId="22662DA4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 xml:space="preserve">Ground Rules: </w:t>
            </w:r>
            <w:r w:rsidR="00496C03">
              <w:rPr>
                <w:b/>
                <w:bCs/>
                <w:color w:val="000000"/>
              </w:rPr>
              <w:t>(Fill in your own as appropriate – these examples are a few of my favorites)</w:t>
            </w:r>
          </w:p>
          <w:p w14:paraId="22662DA5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ind w:left="372"/>
              <w:rPr>
                <w:b/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 xml:space="preserve">1)  </w:t>
            </w:r>
            <w:r w:rsidRPr="00496C03">
              <w:rPr>
                <w:bCs/>
                <w:color w:val="000000"/>
              </w:rPr>
              <w:t>Mutual success through mutual respect</w:t>
            </w:r>
          </w:p>
          <w:p w14:paraId="22662DA6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ind w:left="372"/>
              <w:rPr>
                <w:b/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 xml:space="preserve">2)  </w:t>
            </w:r>
            <w:r w:rsidRPr="00496C03">
              <w:rPr>
                <w:bCs/>
                <w:color w:val="000000"/>
              </w:rPr>
              <w:t>Come prepared</w:t>
            </w:r>
          </w:p>
          <w:p w14:paraId="22662DA7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ind w:left="372"/>
              <w:rPr>
                <w:b/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 xml:space="preserve">3)  </w:t>
            </w:r>
            <w:r w:rsidRPr="00496C03">
              <w:rPr>
                <w:bCs/>
                <w:color w:val="000000"/>
              </w:rPr>
              <w:t xml:space="preserve">Begin and End on Time (Staying on Time to Accomplish Tasks) </w:t>
            </w:r>
          </w:p>
          <w:p w14:paraId="22662DA8" w14:textId="77777777" w:rsidR="00624393" w:rsidRPr="00496C03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ind w:left="372"/>
              <w:rPr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 xml:space="preserve">4)  </w:t>
            </w:r>
            <w:r w:rsidRPr="00496C03">
              <w:rPr>
                <w:bCs/>
                <w:color w:val="000000"/>
              </w:rPr>
              <w:t>Flexible to adapt as needs of group dictate</w:t>
            </w:r>
          </w:p>
          <w:p w14:paraId="22662DA9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ind w:left="372"/>
              <w:rPr>
                <w:b/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 xml:space="preserve">5)  </w:t>
            </w:r>
            <w:r w:rsidRPr="00496C03">
              <w:rPr>
                <w:bCs/>
                <w:color w:val="000000"/>
              </w:rPr>
              <w:t>Have Fun</w:t>
            </w:r>
          </w:p>
        </w:tc>
      </w:tr>
      <w:tr w:rsidR="00624393" w:rsidRPr="00D60274" w14:paraId="22662DB0" w14:textId="77777777" w:rsidTr="00624393">
        <w:trPr>
          <w:cantSplit/>
        </w:trPr>
        <w:tc>
          <w:tcPr>
            <w:tcW w:w="861" w:type="pct"/>
            <w:tcBorders>
              <w:bottom w:val="single" w:sz="4" w:space="0" w:color="auto"/>
            </w:tcBorders>
          </w:tcPr>
          <w:p w14:paraId="22662DAB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22662DAC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14:paraId="22662DAD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808" w:type="pct"/>
            <w:tcBorders>
              <w:bottom w:val="single" w:sz="4" w:space="0" w:color="auto"/>
            </w:tcBorders>
          </w:tcPr>
          <w:p w14:paraId="22662DAE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"/>
                <w:szCs w:val="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22662DAF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624393" w:rsidRPr="00D60274" w14:paraId="22662DB4" w14:textId="77777777" w:rsidTr="00624393">
        <w:trPr>
          <w:cantSplit/>
        </w:trPr>
        <w:tc>
          <w:tcPr>
            <w:tcW w:w="2469" w:type="pct"/>
            <w:gridSpan w:val="3"/>
            <w:tcBorders>
              <w:bottom w:val="single" w:sz="4" w:space="0" w:color="auto"/>
            </w:tcBorders>
            <w:shd w:val="solid" w:color="808080" w:themeColor="background1" w:themeShade="80" w:fill="auto"/>
          </w:tcPr>
          <w:p w14:paraId="22662DB1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FFFFFF"/>
              </w:rPr>
            </w:pPr>
            <w:r w:rsidRPr="00D60274">
              <w:rPr>
                <w:b/>
                <w:bCs/>
                <w:color w:val="FFFFFF"/>
              </w:rPr>
              <w:t>Team Members and Other Attendees:</w:t>
            </w:r>
          </w:p>
        </w:tc>
        <w:tc>
          <w:tcPr>
            <w:tcW w:w="1808" w:type="pct"/>
            <w:tcBorders>
              <w:bottom w:val="single" w:sz="4" w:space="0" w:color="auto"/>
            </w:tcBorders>
            <w:shd w:val="solid" w:color="808080" w:themeColor="background1" w:themeShade="80" w:fill="auto"/>
          </w:tcPr>
          <w:p w14:paraId="22662DB2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FFFFFF"/>
              </w:rPr>
            </w:pPr>
            <w:r w:rsidRPr="00D60274">
              <w:rPr>
                <w:b/>
                <w:bCs/>
                <w:color w:val="FFFFFF"/>
              </w:rPr>
              <w:t>Meeting Assignments: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solid" w:color="808080" w:themeColor="background1" w:themeShade="80" w:fill="auto"/>
          </w:tcPr>
          <w:p w14:paraId="22662DB3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FFFFFF"/>
              </w:rPr>
            </w:pPr>
          </w:p>
        </w:tc>
      </w:tr>
      <w:tr w:rsidR="00624393" w:rsidRPr="00D60274" w14:paraId="22662DBA" w14:textId="77777777" w:rsidTr="00624393">
        <w:trPr>
          <w:cantSplit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B5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B6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B7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B8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 xml:space="preserve">Meeting Facilitator: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B9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496C03" w:rsidRPr="00D60274" w14:paraId="22662DC0" w14:textId="77777777" w:rsidTr="00FC12B2">
        <w:trPr>
          <w:cantSplit/>
          <w:trHeight w:val="224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BB" w14:textId="77777777" w:rsidR="00496C03" w:rsidRPr="00D60274" w:rsidRDefault="00496C0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BC" w14:textId="77777777" w:rsidR="00496C03" w:rsidRPr="00D60274" w:rsidRDefault="00496C0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BD" w14:textId="77777777" w:rsidR="00496C03" w:rsidRPr="00D60274" w:rsidRDefault="00496C0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BE" w14:textId="77777777" w:rsidR="00496C03" w:rsidRPr="00D60274" w:rsidRDefault="00496C03" w:rsidP="00496C0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>Note Taker</w:t>
            </w:r>
            <w:r>
              <w:rPr>
                <w:b/>
                <w:bCs/>
                <w:color w:val="000000"/>
              </w:rPr>
              <w:t xml:space="preserve"> / Scribe: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BF" w14:textId="77777777" w:rsidR="00496C03" w:rsidRPr="00D60274" w:rsidRDefault="00496C0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624393" w:rsidRPr="00D60274" w14:paraId="22662DC6" w14:textId="77777777" w:rsidTr="00624393">
        <w:trPr>
          <w:cantSplit/>
          <w:trHeight w:val="224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C1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C2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C3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C4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 xml:space="preserve">Timekeeper: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C5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624393" w:rsidRPr="00D60274" w14:paraId="22662DC8" w14:textId="77777777" w:rsidTr="0062439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22662DC7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624393" w:rsidRPr="00D60274" w14:paraId="22662DCE" w14:textId="77777777" w:rsidTr="00624393">
        <w:trPr>
          <w:cantSplit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C9" w14:textId="77777777" w:rsidR="00624393" w:rsidRPr="00D60274" w:rsidRDefault="00624393" w:rsidP="00496C0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>Start Time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CA" w14:textId="77777777" w:rsidR="00624393" w:rsidRPr="00D60274" w:rsidRDefault="00624393" w:rsidP="00496C0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>Stop Time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CB" w14:textId="77777777" w:rsidR="00624393" w:rsidRPr="00D60274" w:rsidRDefault="00624393" w:rsidP="00496C0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>Topics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CC" w14:textId="77777777" w:rsidR="00624393" w:rsidRPr="00D60274" w:rsidRDefault="00624393" w:rsidP="00496C0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>Agenda Topics: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CD" w14:textId="77777777" w:rsidR="00624393" w:rsidRPr="00D60274" w:rsidRDefault="00624393" w:rsidP="00496C0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D60274">
              <w:rPr>
                <w:b/>
                <w:bCs/>
                <w:color w:val="000000"/>
              </w:rPr>
              <w:t>Presenter</w:t>
            </w:r>
          </w:p>
        </w:tc>
      </w:tr>
      <w:tr w:rsidR="00624393" w:rsidRPr="00D60274" w14:paraId="22662DD4" w14:textId="77777777" w:rsidTr="00624393">
        <w:trPr>
          <w:cantSplit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CF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D0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D1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D2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D3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624393" w:rsidRPr="00D60274" w14:paraId="22662DDA" w14:textId="77777777" w:rsidTr="00624393">
        <w:trPr>
          <w:cantSplit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D5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D6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D7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D8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D9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624393" w:rsidRPr="00D60274" w14:paraId="22662DE0" w14:textId="77777777" w:rsidTr="00624393">
        <w:trPr>
          <w:cantSplit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DB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DC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DD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DE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DF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624393" w:rsidRPr="00D60274" w14:paraId="22662DE6" w14:textId="77777777" w:rsidTr="00624393">
        <w:trPr>
          <w:cantSplit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E1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E2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E3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E4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DE5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624393" w:rsidRPr="00D60274" w14:paraId="22662DEC" w14:textId="77777777" w:rsidTr="00624393">
        <w:trPr>
          <w:cantSplit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14:paraId="22662DE7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"/>
                <w:szCs w:val="2"/>
              </w:rPr>
            </w:pP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14:paraId="22662DE8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"/>
                <w:szCs w:val="2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22662DE9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"/>
                <w:szCs w:val="2"/>
              </w:rPr>
            </w:pPr>
          </w:p>
        </w:tc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</w:tcPr>
          <w:p w14:paraId="22662DEA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"/>
                <w:szCs w:val="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14:paraId="22662DEB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624393" w:rsidRPr="00D60274" w14:paraId="22662DEE" w14:textId="77777777" w:rsidTr="00624393">
        <w:trPr>
          <w:cantSplit/>
        </w:trPr>
        <w:tc>
          <w:tcPr>
            <w:tcW w:w="5000" w:type="pct"/>
            <w:gridSpan w:val="5"/>
            <w:shd w:val="solid" w:color="808080" w:themeColor="background1" w:themeShade="80" w:fill="auto"/>
          </w:tcPr>
          <w:p w14:paraId="22662DED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  <w:r w:rsidRPr="00D60274">
              <w:rPr>
                <w:b/>
                <w:bCs/>
                <w:color w:val="FFFFFF"/>
              </w:rPr>
              <w:t>Meeting Notes</w:t>
            </w:r>
          </w:p>
        </w:tc>
      </w:tr>
      <w:tr w:rsidR="00624393" w:rsidRPr="00D60274" w14:paraId="22662DF0" w14:textId="77777777" w:rsidTr="00AB29FB">
        <w:trPr>
          <w:cantSplit/>
        </w:trPr>
        <w:tc>
          <w:tcPr>
            <w:tcW w:w="5000" w:type="pct"/>
            <w:gridSpan w:val="5"/>
          </w:tcPr>
          <w:p w14:paraId="22662DEF" w14:textId="77777777" w:rsidR="00624393" w:rsidRPr="00D60274" w:rsidRDefault="00624393" w:rsidP="00496C03">
            <w:pPr>
              <w:tabs>
                <w:tab w:val="left" w:pos="18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624393" w:rsidRPr="00D60274" w14:paraId="22662DF2" w14:textId="77777777" w:rsidTr="00AB29FB">
        <w:trPr>
          <w:cantSplit/>
        </w:trPr>
        <w:tc>
          <w:tcPr>
            <w:tcW w:w="5000" w:type="pct"/>
            <w:gridSpan w:val="5"/>
          </w:tcPr>
          <w:p w14:paraId="22662DF1" w14:textId="77777777" w:rsidR="00624393" w:rsidRPr="00D60274" w:rsidRDefault="00624393" w:rsidP="00496C0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496C03" w:rsidRPr="00D60274" w14:paraId="22662DF4" w14:textId="77777777" w:rsidTr="00AB29FB">
        <w:trPr>
          <w:cantSplit/>
        </w:trPr>
        <w:tc>
          <w:tcPr>
            <w:tcW w:w="5000" w:type="pct"/>
            <w:gridSpan w:val="5"/>
          </w:tcPr>
          <w:p w14:paraId="22662DF3" w14:textId="77777777" w:rsidR="00496C03" w:rsidRPr="00D60274" w:rsidRDefault="00496C03" w:rsidP="00496C03">
            <w:pPr>
              <w:tabs>
                <w:tab w:val="left" w:pos="18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AB29FB" w:rsidRPr="00D60274" w14:paraId="22662DF6" w14:textId="77777777" w:rsidTr="00FC12B2">
        <w:trPr>
          <w:cantSplit/>
        </w:trPr>
        <w:tc>
          <w:tcPr>
            <w:tcW w:w="5000" w:type="pct"/>
            <w:gridSpan w:val="5"/>
          </w:tcPr>
          <w:p w14:paraId="22662DF5" w14:textId="77777777" w:rsidR="00AB29FB" w:rsidRPr="00D60274" w:rsidRDefault="00AB29FB" w:rsidP="00FC12B2">
            <w:pPr>
              <w:tabs>
                <w:tab w:val="left" w:pos="18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AB29FB" w:rsidRPr="00D60274" w14:paraId="22662DF8" w14:textId="77777777" w:rsidTr="00FC12B2">
        <w:trPr>
          <w:cantSplit/>
        </w:trPr>
        <w:tc>
          <w:tcPr>
            <w:tcW w:w="5000" w:type="pct"/>
            <w:gridSpan w:val="5"/>
          </w:tcPr>
          <w:p w14:paraId="22662DF7" w14:textId="77777777" w:rsidR="00AB29FB" w:rsidRPr="00D60274" w:rsidRDefault="00AB29FB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AB29FB" w:rsidRPr="00D60274" w14:paraId="22662DFA" w14:textId="77777777" w:rsidTr="00FC12B2">
        <w:trPr>
          <w:cantSplit/>
        </w:trPr>
        <w:tc>
          <w:tcPr>
            <w:tcW w:w="5000" w:type="pct"/>
            <w:gridSpan w:val="5"/>
          </w:tcPr>
          <w:p w14:paraId="22662DF9" w14:textId="77777777" w:rsidR="00AB29FB" w:rsidRPr="00D60274" w:rsidRDefault="00AB29FB" w:rsidP="00FC12B2">
            <w:pPr>
              <w:tabs>
                <w:tab w:val="left" w:pos="18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AB29FB" w:rsidRPr="00D60274" w14:paraId="22662DFC" w14:textId="77777777" w:rsidTr="00FC12B2">
        <w:trPr>
          <w:cantSplit/>
        </w:trPr>
        <w:tc>
          <w:tcPr>
            <w:tcW w:w="5000" w:type="pct"/>
            <w:gridSpan w:val="5"/>
          </w:tcPr>
          <w:p w14:paraId="22662DFB" w14:textId="77777777" w:rsidR="00AB29FB" w:rsidRPr="00D60274" w:rsidRDefault="00AB29FB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AB29FB" w:rsidRPr="00D60274" w14:paraId="22662DFE" w14:textId="77777777" w:rsidTr="00FC12B2">
        <w:trPr>
          <w:cantSplit/>
        </w:trPr>
        <w:tc>
          <w:tcPr>
            <w:tcW w:w="5000" w:type="pct"/>
            <w:gridSpan w:val="5"/>
          </w:tcPr>
          <w:p w14:paraId="22662DFD" w14:textId="77777777" w:rsidR="00AB29FB" w:rsidRPr="00D60274" w:rsidRDefault="00AB29FB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AB29FB" w:rsidRPr="00D60274" w14:paraId="22662E00" w14:textId="77777777" w:rsidTr="00FC12B2">
        <w:trPr>
          <w:cantSplit/>
        </w:trPr>
        <w:tc>
          <w:tcPr>
            <w:tcW w:w="5000" w:type="pct"/>
            <w:gridSpan w:val="5"/>
          </w:tcPr>
          <w:p w14:paraId="22662DFF" w14:textId="77777777" w:rsidR="00AB29FB" w:rsidRPr="00D60274" w:rsidRDefault="00AB29FB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496C03" w:rsidRPr="00D60274" w14:paraId="22662E02" w14:textId="77777777" w:rsidTr="00AB29FB">
        <w:trPr>
          <w:cantSplit/>
        </w:trPr>
        <w:tc>
          <w:tcPr>
            <w:tcW w:w="5000" w:type="pct"/>
            <w:gridSpan w:val="5"/>
          </w:tcPr>
          <w:p w14:paraId="22662E01" w14:textId="77777777" w:rsidR="00496C03" w:rsidRPr="00D60274" w:rsidRDefault="00496C03" w:rsidP="00496C0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496C03" w:rsidRPr="00D60274" w14:paraId="22662E04" w14:textId="77777777" w:rsidTr="00AB29FB">
        <w:trPr>
          <w:cantSplit/>
        </w:trPr>
        <w:tc>
          <w:tcPr>
            <w:tcW w:w="5000" w:type="pct"/>
            <w:gridSpan w:val="5"/>
          </w:tcPr>
          <w:p w14:paraId="22662E03" w14:textId="77777777" w:rsidR="00496C03" w:rsidRPr="00D60274" w:rsidRDefault="00496C03" w:rsidP="00496C0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496C03" w:rsidRPr="00D60274" w14:paraId="22662E06" w14:textId="77777777" w:rsidTr="00AB29FB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2662E05" w14:textId="77777777" w:rsidR="00496C03" w:rsidRPr="00D60274" w:rsidRDefault="00496C03" w:rsidP="00496C0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624393" w:rsidRPr="00D60274" w14:paraId="22662E08" w14:textId="77777777" w:rsidTr="00AB29FB">
        <w:trPr>
          <w:cantSplit/>
        </w:trPr>
        <w:tc>
          <w:tcPr>
            <w:tcW w:w="5000" w:type="pct"/>
            <w:gridSpan w:val="5"/>
          </w:tcPr>
          <w:p w14:paraId="22662E07" w14:textId="77777777" w:rsidR="00624393" w:rsidRPr="00D60274" w:rsidRDefault="00624393" w:rsidP="00496C0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624393" w:rsidRPr="00D60274" w14:paraId="22662E0A" w14:textId="77777777" w:rsidTr="00AB29FB">
        <w:trPr>
          <w:cantSplit/>
        </w:trPr>
        <w:tc>
          <w:tcPr>
            <w:tcW w:w="5000" w:type="pct"/>
            <w:gridSpan w:val="5"/>
          </w:tcPr>
          <w:p w14:paraId="22662E09" w14:textId="77777777" w:rsidR="00624393" w:rsidRPr="00D60274" w:rsidRDefault="00624393" w:rsidP="00496C0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624393" w:rsidRPr="00D60274" w14:paraId="22662E0C" w14:textId="77777777" w:rsidTr="00AB29FB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2662E0B" w14:textId="77777777" w:rsidR="00624393" w:rsidRPr="00D60274" w:rsidRDefault="00624393" w:rsidP="00496C0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624393" w:rsidRPr="00D60274" w14:paraId="22662E0F" w14:textId="77777777" w:rsidTr="00624393">
        <w:trPr>
          <w:cantSplit/>
        </w:trPr>
        <w:tc>
          <w:tcPr>
            <w:tcW w:w="4277" w:type="pct"/>
            <w:gridSpan w:val="4"/>
            <w:tcBorders>
              <w:right w:val="nil"/>
            </w:tcBorders>
            <w:shd w:val="solid" w:color="808080" w:themeColor="background1" w:themeShade="80" w:fill="auto"/>
          </w:tcPr>
          <w:p w14:paraId="22662E0D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  <w:r w:rsidRPr="00D60274">
              <w:rPr>
                <w:b/>
                <w:bCs/>
                <w:color w:val="FFFFFF"/>
              </w:rPr>
              <w:t>Future Topics</w:t>
            </w:r>
          </w:p>
        </w:tc>
        <w:tc>
          <w:tcPr>
            <w:tcW w:w="723" w:type="pct"/>
            <w:tcBorders>
              <w:left w:val="nil"/>
            </w:tcBorders>
            <w:shd w:val="solid" w:color="808080" w:themeColor="background1" w:themeShade="80" w:fill="auto"/>
          </w:tcPr>
          <w:p w14:paraId="22662E0E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FFFFFF"/>
              </w:rPr>
            </w:pPr>
            <w:r w:rsidRPr="00D60274">
              <w:rPr>
                <w:b/>
                <w:bCs/>
                <w:color w:val="FFFFFF"/>
              </w:rPr>
              <w:t>Presenter</w:t>
            </w:r>
          </w:p>
        </w:tc>
      </w:tr>
      <w:tr w:rsidR="00624393" w:rsidRPr="00D60274" w14:paraId="22662E12" w14:textId="77777777" w:rsidTr="00624393">
        <w:trPr>
          <w:cantSplit/>
        </w:trPr>
        <w:tc>
          <w:tcPr>
            <w:tcW w:w="4277" w:type="pct"/>
            <w:gridSpan w:val="4"/>
          </w:tcPr>
          <w:p w14:paraId="22662E10" w14:textId="77777777" w:rsidR="00624393" w:rsidRPr="00D60274" w:rsidRDefault="00624393" w:rsidP="00496C0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23" w:type="pct"/>
          </w:tcPr>
          <w:p w14:paraId="22662E11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624393" w:rsidRPr="00D60274" w14:paraId="22662E15" w14:textId="77777777" w:rsidTr="00624393">
        <w:trPr>
          <w:cantSplit/>
        </w:trPr>
        <w:tc>
          <w:tcPr>
            <w:tcW w:w="4277" w:type="pct"/>
            <w:gridSpan w:val="4"/>
          </w:tcPr>
          <w:p w14:paraId="22662E13" w14:textId="77777777" w:rsidR="00624393" w:rsidRPr="00D60274" w:rsidRDefault="00624393" w:rsidP="00496C0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23" w:type="pct"/>
          </w:tcPr>
          <w:p w14:paraId="22662E14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624393" w:rsidRPr="00D60274" w14:paraId="22662E18" w14:textId="77777777" w:rsidTr="00624393">
        <w:trPr>
          <w:cantSplit/>
        </w:trPr>
        <w:tc>
          <w:tcPr>
            <w:tcW w:w="4277" w:type="pct"/>
            <w:gridSpan w:val="4"/>
          </w:tcPr>
          <w:p w14:paraId="22662E16" w14:textId="77777777" w:rsidR="00624393" w:rsidRPr="00D60274" w:rsidRDefault="00624393" w:rsidP="00496C0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23" w:type="pct"/>
          </w:tcPr>
          <w:p w14:paraId="22662E17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624393" w:rsidRPr="00D60274" w14:paraId="22662E1B" w14:textId="77777777" w:rsidTr="00624393">
        <w:trPr>
          <w:cantSplit/>
        </w:trPr>
        <w:tc>
          <w:tcPr>
            <w:tcW w:w="4277" w:type="pct"/>
            <w:gridSpan w:val="4"/>
          </w:tcPr>
          <w:p w14:paraId="22662E19" w14:textId="77777777" w:rsidR="00624393" w:rsidRPr="00D60274" w:rsidRDefault="00624393" w:rsidP="00496C0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23" w:type="pct"/>
          </w:tcPr>
          <w:p w14:paraId="22662E1A" w14:textId="77777777" w:rsidR="00624393" w:rsidRPr="00D60274" w:rsidRDefault="00624393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</w:tbl>
    <w:p w14:paraId="22662E1C" w14:textId="515F7A6A" w:rsidR="007C4FB5" w:rsidRPr="00624393" w:rsidRDefault="002D270B" w:rsidP="002D270B">
      <w:pPr>
        <w:tabs>
          <w:tab w:val="left" w:pos="4867"/>
        </w:tabs>
      </w:pPr>
      <w:r>
        <w:tab/>
      </w:r>
    </w:p>
    <w:sectPr w:rsidR="007C4FB5" w:rsidRPr="00624393" w:rsidSect="00B97155">
      <w:headerReference w:type="default" r:id="rId8"/>
      <w:footerReference w:type="default" r:id="rId9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2E1F" w14:textId="77777777" w:rsidR="0094194B" w:rsidRDefault="0094194B" w:rsidP="00A377E2">
      <w:pPr>
        <w:spacing w:before="0" w:after="0" w:line="240" w:lineRule="auto"/>
      </w:pPr>
      <w:r>
        <w:separator/>
      </w:r>
    </w:p>
  </w:endnote>
  <w:endnote w:type="continuationSeparator" w:id="0">
    <w:p w14:paraId="22662E20" w14:textId="77777777" w:rsidR="0094194B" w:rsidRDefault="0094194B" w:rsidP="00A37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2E24" w14:textId="77777777" w:rsidR="00B97155" w:rsidRDefault="001B4107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This document provided for individual use.  Not for Resale</w:t>
    </w:r>
  </w:p>
  <w:p w14:paraId="22662E25" w14:textId="4D05AD5A" w:rsidR="00B97155" w:rsidRDefault="002D270B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Pr="00A24A7A">
        <w:rPr>
          <w:rStyle w:val="Hyperlink"/>
          <w:rFonts w:asciiTheme="majorHAnsi" w:hAnsiTheme="majorHAnsi"/>
        </w:rPr>
        <w:t>https://TheWEQ.com</w:t>
      </w:r>
    </w:hyperlink>
    <w:r w:rsidR="00B97155">
      <w:rPr>
        <w:rFonts w:asciiTheme="majorHAnsi" w:hAnsiTheme="majorHAnsi"/>
      </w:rPr>
      <w:t xml:space="preserve"> </w:t>
    </w:r>
  </w:p>
  <w:p w14:paraId="22662E26" w14:textId="77777777" w:rsidR="001B4107" w:rsidRPr="001B4107" w:rsidRDefault="001B41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1B4107">
      <w:rPr>
        <w:rFonts w:asciiTheme="majorHAnsi" w:hAnsiTheme="majorHAnsi"/>
        <w:sz w:val="16"/>
      </w:rPr>
      <w:t>Copyright Workforce Engagement Equation, 2012</w:t>
    </w:r>
    <w:r w:rsidRPr="001B4107">
      <w:rPr>
        <w:rFonts w:asciiTheme="majorHAnsi" w:hAnsiTheme="majorHAnsi"/>
        <w:sz w:val="16"/>
      </w:rPr>
      <w:ptab w:relativeTo="margin" w:alignment="right" w:leader="none"/>
    </w:r>
    <w:r w:rsidRPr="001B4107">
      <w:rPr>
        <w:rFonts w:asciiTheme="majorHAnsi" w:hAnsiTheme="majorHAnsi"/>
        <w:sz w:val="16"/>
      </w:rPr>
      <w:t xml:space="preserve">Page </w:t>
    </w:r>
    <w:r w:rsidR="00F26BD1" w:rsidRPr="001B4107">
      <w:rPr>
        <w:sz w:val="16"/>
      </w:rPr>
      <w:fldChar w:fldCharType="begin"/>
    </w:r>
    <w:r w:rsidRPr="001B4107">
      <w:rPr>
        <w:sz w:val="16"/>
      </w:rPr>
      <w:instrText xml:space="preserve"> PAGE   \* MERGEFORMAT </w:instrText>
    </w:r>
    <w:r w:rsidR="00F26BD1" w:rsidRPr="001B4107">
      <w:rPr>
        <w:sz w:val="16"/>
      </w:rPr>
      <w:fldChar w:fldCharType="separate"/>
    </w:r>
    <w:r w:rsidR="0094194B" w:rsidRPr="0094194B">
      <w:rPr>
        <w:rFonts w:asciiTheme="majorHAnsi" w:hAnsiTheme="majorHAnsi"/>
        <w:noProof/>
        <w:sz w:val="16"/>
      </w:rPr>
      <w:t>1</w:t>
    </w:r>
    <w:r w:rsidR="00F26BD1" w:rsidRPr="001B4107">
      <w:rPr>
        <w:sz w:val="16"/>
      </w:rPr>
      <w:fldChar w:fldCharType="end"/>
    </w:r>
  </w:p>
  <w:p w14:paraId="22662E27" w14:textId="77777777" w:rsidR="00A377E2" w:rsidRPr="001B4107" w:rsidRDefault="001B4107">
    <w:pPr>
      <w:pStyle w:val="Footer"/>
      <w:rPr>
        <w:sz w:val="16"/>
      </w:rPr>
    </w:pPr>
    <w:r w:rsidRPr="001B4107">
      <w:rPr>
        <w:sz w:val="16"/>
      </w:rPr>
      <w:t xml:space="preserve">All Rights Reserved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2E1D" w14:textId="77777777" w:rsidR="0094194B" w:rsidRDefault="0094194B" w:rsidP="00A377E2">
      <w:pPr>
        <w:spacing w:before="0" w:after="0" w:line="240" w:lineRule="auto"/>
      </w:pPr>
      <w:r>
        <w:separator/>
      </w:r>
    </w:p>
  </w:footnote>
  <w:footnote w:type="continuationSeparator" w:id="0">
    <w:p w14:paraId="22662E1E" w14:textId="77777777" w:rsidR="0094194B" w:rsidRDefault="0094194B" w:rsidP="00A377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2E21" w14:textId="77777777" w:rsidR="00A377E2" w:rsidRDefault="00A377E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  <w:vertAlign w:val="superscript"/>
      </w:rPr>
    </w:pPr>
    <w:r>
      <w:rPr>
        <w:rFonts w:asciiTheme="majorHAnsi" w:eastAsiaTheme="majorEastAsia" w:hAnsiTheme="majorHAnsi" w:cstheme="majorBidi"/>
        <w:sz w:val="32"/>
        <w:szCs w:val="32"/>
      </w:rPr>
      <w:t>The Workforce Engagement Equation</w:t>
    </w:r>
    <w:r w:rsidRPr="00A377E2">
      <w:rPr>
        <w:rFonts w:asciiTheme="majorHAnsi" w:eastAsiaTheme="majorEastAsia" w:hAnsiTheme="majorHAnsi" w:cstheme="majorBidi"/>
        <w:szCs w:val="32"/>
        <w:vertAlign w:val="superscript"/>
      </w:rPr>
      <w:t>©</w:t>
    </w:r>
  </w:p>
  <w:p w14:paraId="22662E22" w14:textId="77777777" w:rsidR="00A377E2" w:rsidRPr="00A377E2" w:rsidRDefault="00496C0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t>Meeting Agendas</w:t>
    </w:r>
    <w:r w:rsidR="00BB7B7E">
      <w:t xml:space="preserve"> Template</w:t>
    </w:r>
  </w:p>
  <w:p w14:paraId="22662E23" w14:textId="77777777" w:rsidR="00A377E2" w:rsidRPr="0011630B" w:rsidRDefault="00A377E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BE6"/>
    <w:multiLevelType w:val="hybridMultilevel"/>
    <w:tmpl w:val="C966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7DAA"/>
    <w:multiLevelType w:val="hybridMultilevel"/>
    <w:tmpl w:val="8782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19E2"/>
    <w:multiLevelType w:val="hybridMultilevel"/>
    <w:tmpl w:val="7968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22771">
    <w:abstractNumId w:val="2"/>
  </w:num>
  <w:num w:numId="2" w16cid:durableId="1067342144">
    <w:abstractNumId w:val="1"/>
  </w:num>
  <w:num w:numId="3" w16cid:durableId="172729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81"/>
    <w:rsid w:val="000421FB"/>
    <w:rsid w:val="00066A7E"/>
    <w:rsid w:val="0009103A"/>
    <w:rsid w:val="00104B39"/>
    <w:rsid w:val="00113891"/>
    <w:rsid w:val="0011630B"/>
    <w:rsid w:val="00136C06"/>
    <w:rsid w:val="00184FF2"/>
    <w:rsid w:val="001B1E0F"/>
    <w:rsid w:val="001B4107"/>
    <w:rsid w:val="001C4860"/>
    <w:rsid w:val="001F7781"/>
    <w:rsid w:val="00237E02"/>
    <w:rsid w:val="002765B1"/>
    <w:rsid w:val="002841B7"/>
    <w:rsid w:val="002A0FB3"/>
    <w:rsid w:val="002A47CF"/>
    <w:rsid w:val="002C0FCC"/>
    <w:rsid w:val="002D270B"/>
    <w:rsid w:val="002E551E"/>
    <w:rsid w:val="003671A9"/>
    <w:rsid w:val="00382071"/>
    <w:rsid w:val="003C68C8"/>
    <w:rsid w:val="00463C41"/>
    <w:rsid w:val="004722E2"/>
    <w:rsid w:val="00494CAD"/>
    <w:rsid w:val="00496C03"/>
    <w:rsid w:val="004B6427"/>
    <w:rsid w:val="004C3A34"/>
    <w:rsid w:val="005511EE"/>
    <w:rsid w:val="005B256D"/>
    <w:rsid w:val="00613E9B"/>
    <w:rsid w:val="00624393"/>
    <w:rsid w:val="00643F4F"/>
    <w:rsid w:val="0069021F"/>
    <w:rsid w:val="006944D2"/>
    <w:rsid w:val="006B7281"/>
    <w:rsid w:val="006F6FB6"/>
    <w:rsid w:val="00773174"/>
    <w:rsid w:val="00790E70"/>
    <w:rsid w:val="007A51B0"/>
    <w:rsid w:val="007B025E"/>
    <w:rsid w:val="007B72F2"/>
    <w:rsid w:val="007C1338"/>
    <w:rsid w:val="007C4FB5"/>
    <w:rsid w:val="007E2B48"/>
    <w:rsid w:val="00805868"/>
    <w:rsid w:val="008A21B8"/>
    <w:rsid w:val="008C45F2"/>
    <w:rsid w:val="00916EDD"/>
    <w:rsid w:val="00940315"/>
    <w:rsid w:val="0094194B"/>
    <w:rsid w:val="009826EB"/>
    <w:rsid w:val="009A360D"/>
    <w:rsid w:val="009C1ACB"/>
    <w:rsid w:val="009D73E1"/>
    <w:rsid w:val="00A377E2"/>
    <w:rsid w:val="00A467D4"/>
    <w:rsid w:val="00A70C42"/>
    <w:rsid w:val="00A810C7"/>
    <w:rsid w:val="00AB29FB"/>
    <w:rsid w:val="00AC453D"/>
    <w:rsid w:val="00AF75B9"/>
    <w:rsid w:val="00B35173"/>
    <w:rsid w:val="00B4718C"/>
    <w:rsid w:val="00B6231B"/>
    <w:rsid w:val="00B9572C"/>
    <w:rsid w:val="00B97155"/>
    <w:rsid w:val="00BB7B7E"/>
    <w:rsid w:val="00C41870"/>
    <w:rsid w:val="00C6357B"/>
    <w:rsid w:val="00C93AF7"/>
    <w:rsid w:val="00CD6D59"/>
    <w:rsid w:val="00CF0C67"/>
    <w:rsid w:val="00D278E4"/>
    <w:rsid w:val="00D54909"/>
    <w:rsid w:val="00D57D29"/>
    <w:rsid w:val="00D70F27"/>
    <w:rsid w:val="00D95EFA"/>
    <w:rsid w:val="00DE4034"/>
    <w:rsid w:val="00E13F81"/>
    <w:rsid w:val="00E15A05"/>
    <w:rsid w:val="00E267D1"/>
    <w:rsid w:val="00E501CB"/>
    <w:rsid w:val="00E669DD"/>
    <w:rsid w:val="00E93266"/>
    <w:rsid w:val="00EA7B3D"/>
    <w:rsid w:val="00EC728A"/>
    <w:rsid w:val="00ED58C7"/>
    <w:rsid w:val="00F24CDC"/>
    <w:rsid w:val="00F26BD1"/>
    <w:rsid w:val="00F330E2"/>
    <w:rsid w:val="00F54D1D"/>
    <w:rsid w:val="00F621F6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22662D90"/>
  <w15:docId w15:val="{1FF1BF38-34C7-44F0-A1B4-CCF3A5E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81"/>
    <w:pPr>
      <w:spacing w:before="120" w:after="240" w:line="48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57B"/>
    <w:pPr>
      <w:keepNext/>
      <w:keepLines/>
      <w:spacing w:before="200" w:after="0"/>
      <w:outlineLvl w:val="2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qFormat/>
    <w:rsid w:val="007E2B48"/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E2B48"/>
    <w:rPr>
      <w:rFonts w:eastAsia="Times New Roman" w:cs="Tahoma"/>
    </w:rPr>
  </w:style>
  <w:style w:type="paragraph" w:styleId="Header">
    <w:name w:val="header"/>
    <w:basedOn w:val="Normal"/>
    <w:link w:val="Head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E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E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1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357B"/>
    <w:rPr>
      <w:rFonts w:eastAsiaTheme="majorEastAsia"/>
      <w:bCs/>
      <w:i/>
    </w:rPr>
  </w:style>
  <w:style w:type="paragraph" w:styleId="ListParagraph">
    <w:name w:val="List Paragraph"/>
    <w:basedOn w:val="Normal"/>
    <w:uiPriority w:val="34"/>
    <w:qFormat/>
    <w:rsid w:val="00B6231B"/>
    <w:pPr>
      <w:spacing w:before="0" w:after="0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WE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22FF6E-42FF-4EA0-BAEB-79A809DF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Workforce Engagement Equation</vt:lpstr>
    </vt:vector>
  </TitlesOfParts>
  <Company>Workforce Engagement Solutions, LLC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Workforce Engagement Equation</dc:title>
  <dc:creator>Jamison Manion</dc:creator>
  <cp:lastModifiedBy>Jamison J. Manion</cp:lastModifiedBy>
  <cp:revision>6</cp:revision>
  <cp:lastPrinted>2011-11-13T15:34:00Z</cp:lastPrinted>
  <dcterms:created xsi:type="dcterms:W3CDTF">2011-11-13T15:42:00Z</dcterms:created>
  <dcterms:modified xsi:type="dcterms:W3CDTF">2023-11-19T16:58:00Z</dcterms:modified>
</cp:coreProperties>
</file>